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141" w:rsidRPr="00656C04" w:rsidRDefault="00090160">
      <w:pPr>
        <w:rPr>
          <w:b/>
          <w:sz w:val="32"/>
        </w:rPr>
      </w:pPr>
      <w:r w:rsidRPr="00656C04">
        <w:rPr>
          <w:b/>
          <w:sz w:val="32"/>
        </w:rPr>
        <w:t>General, European, African, and Asian Digital Primary Source</w:t>
      </w:r>
    </w:p>
    <w:p w:rsidR="00B33D39" w:rsidRDefault="00B33D39">
      <w:pPr>
        <w:rPr>
          <w:b/>
          <w:color w:val="FF0000"/>
        </w:rPr>
      </w:pPr>
    </w:p>
    <w:p w:rsidR="00090160" w:rsidRDefault="00090160">
      <w:pPr>
        <w:rPr>
          <w:b/>
          <w:color w:val="FF0000"/>
        </w:rPr>
      </w:pPr>
      <w:r w:rsidRPr="00090160">
        <w:rPr>
          <w:b/>
          <w:color w:val="FF0000"/>
        </w:rPr>
        <w:t>General</w:t>
      </w:r>
    </w:p>
    <w:p w:rsidR="003732BF" w:rsidRDefault="003732BF">
      <w:pPr>
        <w:rPr>
          <w:color w:val="000000" w:themeColor="text1"/>
        </w:rPr>
      </w:pPr>
      <w:hyperlink r:id="rId4" w:history="1">
        <w:r w:rsidRPr="003732BF">
          <w:rPr>
            <w:rStyle w:val="Hyperlink"/>
          </w:rPr>
          <w:t>Internet Archive</w:t>
        </w:r>
      </w:hyperlink>
      <w:r>
        <w:rPr>
          <w:color w:val="000000" w:themeColor="text1"/>
        </w:rPr>
        <w:t xml:space="preserve"> </w:t>
      </w:r>
    </w:p>
    <w:p w:rsidR="003732BF" w:rsidRPr="003732BF" w:rsidRDefault="003732BF">
      <w:pPr>
        <w:rPr>
          <w:color w:val="000000" w:themeColor="text1"/>
        </w:rPr>
      </w:pPr>
      <w:r>
        <w:rPr>
          <w:color w:val="000000" w:themeColor="text1"/>
        </w:rPr>
        <w:t xml:space="preserve">The </w:t>
      </w:r>
      <w:r w:rsidRPr="003732BF">
        <w:rPr>
          <w:i/>
          <w:color w:val="000000" w:themeColor="text1"/>
        </w:rPr>
        <w:t>Internet Archive</w:t>
      </w:r>
      <w:r>
        <w:rPr>
          <w:color w:val="000000" w:themeColor="text1"/>
        </w:rPr>
        <w:t xml:space="preserve"> is a vast store house of freely available information on the Internet. The Archive currently provides access to millions of books and text, audio files, film, videos, images, and software programs. The site’s </w:t>
      </w:r>
      <w:proofErr w:type="spellStart"/>
      <w:r>
        <w:rPr>
          <w:i/>
          <w:color w:val="000000" w:themeColor="text1"/>
        </w:rPr>
        <w:t>Wayback</w:t>
      </w:r>
      <w:proofErr w:type="spellEnd"/>
      <w:r>
        <w:rPr>
          <w:i/>
          <w:color w:val="000000" w:themeColor="text1"/>
        </w:rPr>
        <w:t xml:space="preserve"> Machine </w:t>
      </w:r>
      <w:r>
        <w:rPr>
          <w:color w:val="000000" w:themeColor="text1"/>
        </w:rPr>
        <w:t xml:space="preserve">allows one to search for web sites no longer actively available on the Internet. </w:t>
      </w:r>
      <w:bookmarkStart w:id="0" w:name="_GoBack"/>
      <w:bookmarkEnd w:id="0"/>
    </w:p>
    <w:p w:rsidR="00A20847" w:rsidRDefault="00212B54">
      <w:hyperlink r:id="rId5" w:history="1">
        <w:r w:rsidR="00A96167" w:rsidRPr="00D72589">
          <w:rPr>
            <w:rStyle w:val="Hyperlink"/>
          </w:rPr>
          <w:t>World Digital Library</w:t>
        </w:r>
      </w:hyperlink>
      <w:r w:rsidR="00A96167" w:rsidRPr="004B5D1D">
        <w:rPr>
          <w:b/>
        </w:rPr>
        <w:t xml:space="preserve"> </w:t>
      </w:r>
      <w:r w:rsidR="00A96167">
        <w:t>(Library of Congress)</w:t>
      </w:r>
    </w:p>
    <w:p w:rsidR="004B5D1D" w:rsidRPr="004B5D1D" w:rsidRDefault="00A96167" w:rsidP="00EB418D">
      <w:pPr>
        <w:pStyle w:val="NoSpacing"/>
      </w:pPr>
      <w:r w:rsidRPr="00A96167">
        <w:t xml:space="preserve">The </w:t>
      </w:r>
      <w:r w:rsidRPr="003732BF">
        <w:rPr>
          <w:i/>
        </w:rPr>
        <w:t>World Digital Library</w:t>
      </w:r>
      <w:r w:rsidRPr="00A96167">
        <w:t xml:space="preserve"> (WDL) is a project of the U.S. Library of Congress</w:t>
      </w:r>
      <w:r w:rsidR="004B5D1D" w:rsidRPr="004B5D1D">
        <w:t xml:space="preserve">. </w:t>
      </w:r>
      <w:r w:rsidRPr="00A96167">
        <w:t xml:space="preserve">The WDL makes available on the Internet, in multilingual format, significant primary materials </w:t>
      </w:r>
      <w:r w:rsidR="004B5D1D" w:rsidRPr="004B5D1D">
        <w:t>from all countries and cultures around the World. Content on the WDL includes books, manuscripts, maps, newspapers, journals, prints and photographs, sound recordings, and films.</w:t>
      </w:r>
    </w:p>
    <w:p w:rsidR="00EB418D" w:rsidRDefault="00EB418D" w:rsidP="00EB418D">
      <w:pPr>
        <w:pStyle w:val="NoSpacing"/>
        <w:rPr>
          <w:rFonts w:cs="Times New Roman"/>
        </w:rPr>
      </w:pPr>
    </w:p>
    <w:p w:rsidR="004B5D1D" w:rsidRPr="004B5D1D" w:rsidRDefault="004B5D1D" w:rsidP="00EB418D">
      <w:pPr>
        <w:pStyle w:val="NoSpacing"/>
        <w:rPr>
          <w:rFonts w:cs="Times New Roman"/>
        </w:rPr>
      </w:pPr>
      <w:r w:rsidRPr="004B5D1D">
        <w:rPr>
          <w:rFonts w:cs="Times New Roman"/>
        </w:rPr>
        <w:t>WDL items can be browsed by place, time, topic, type of item, language, and contributing institution. The search feature can be used to search all of the metadata and descriptions and the full text of printed books on the site.</w:t>
      </w:r>
    </w:p>
    <w:p w:rsidR="00EB418D" w:rsidRDefault="00EB418D" w:rsidP="00EB418D">
      <w:pPr>
        <w:pStyle w:val="NoSpacing"/>
        <w:rPr>
          <w:rFonts w:cs="Times New Roman"/>
        </w:rPr>
      </w:pPr>
    </w:p>
    <w:p w:rsidR="004B5D1D" w:rsidRDefault="004B5D1D" w:rsidP="00EB418D">
      <w:pPr>
        <w:pStyle w:val="NoSpacing"/>
        <w:rPr>
          <w:rFonts w:cs="Times New Roman"/>
        </w:rPr>
      </w:pPr>
      <w:r w:rsidRPr="004B5D1D">
        <w:rPr>
          <w:rFonts w:cs="Times New Roman"/>
        </w:rPr>
        <w:t>Each item on the WDL is accompanied by an item-level description that explains its significance and historical context. Additional information about selected items is provided by curator videos. Other features include advanced image-viewing, timelines, interactive maps, and in-depth thematic sections on selected topics (in preparation).</w:t>
      </w:r>
    </w:p>
    <w:p w:rsidR="000B5493" w:rsidRDefault="000B5493" w:rsidP="004B5D1D">
      <w:pPr>
        <w:shd w:val="clear" w:color="auto" w:fill="FFFFFF"/>
        <w:spacing w:after="150" w:line="240" w:lineRule="auto"/>
      </w:pPr>
    </w:p>
    <w:p w:rsidR="00D72589" w:rsidRDefault="00212B54" w:rsidP="004B5D1D">
      <w:pPr>
        <w:shd w:val="clear" w:color="auto" w:fill="FFFFFF"/>
        <w:spacing w:after="150" w:line="240" w:lineRule="auto"/>
        <w:rPr>
          <w:rFonts w:eastAsia="Times New Roman" w:cs="Times New Roman"/>
          <w:color w:val="333333"/>
          <w:szCs w:val="21"/>
        </w:rPr>
      </w:pPr>
      <w:hyperlink r:id="rId6" w:history="1">
        <w:r w:rsidR="00D72589" w:rsidRPr="00D72589">
          <w:rPr>
            <w:rStyle w:val="Hyperlink"/>
            <w:rFonts w:eastAsia="Times New Roman" w:cs="Times New Roman"/>
            <w:szCs w:val="21"/>
          </w:rPr>
          <w:t>Internet History Sourcebooks Project</w:t>
        </w:r>
      </w:hyperlink>
      <w:r w:rsidR="00D72589">
        <w:rPr>
          <w:rFonts w:eastAsia="Times New Roman" w:cs="Times New Roman"/>
          <w:color w:val="333333"/>
          <w:szCs w:val="21"/>
        </w:rPr>
        <w:t xml:space="preserve"> (Fordham University)</w:t>
      </w:r>
    </w:p>
    <w:p w:rsidR="00D72589" w:rsidRPr="00D72589" w:rsidRDefault="00D72589" w:rsidP="004B5D1D">
      <w:pPr>
        <w:shd w:val="clear" w:color="auto" w:fill="FFFFFF"/>
        <w:spacing w:after="150" w:line="240" w:lineRule="auto"/>
        <w:rPr>
          <w:rFonts w:eastAsia="Times New Roman" w:cs="Times New Roman"/>
          <w:color w:val="333333"/>
          <w:sz w:val="36"/>
          <w:szCs w:val="21"/>
        </w:rPr>
      </w:pPr>
      <w:r w:rsidRPr="00D72589">
        <w:rPr>
          <w:rFonts w:cs="Times New Roman"/>
          <w:color w:val="000000"/>
          <w:szCs w:val="18"/>
        </w:rPr>
        <w:t xml:space="preserve">The Project is a collection of public domain and copy-permitted historical texts </w:t>
      </w:r>
      <w:r>
        <w:rPr>
          <w:rFonts w:cs="Times New Roman"/>
          <w:color w:val="000000"/>
          <w:szCs w:val="18"/>
        </w:rPr>
        <w:t>for educational resources, such as course syllabi</w:t>
      </w:r>
      <w:r w:rsidRPr="00D72589">
        <w:rPr>
          <w:rFonts w:cs="Times New Roman"/>
          <w:color w:val="000000"/>
          <w:szCs w:val="18"/>
        </w:rPr>
        <w:t xml:space="preserve">. </w:t>
      </w:r>
      <w:r>
        <w:rPr>
          <w:rFonts w:cs="Times New Roman"/>
          <w:color w:val="000000"/>
          <w:szCs w:val="18"/>
        </w:rPr>
        <w:t>The collection focuses on the</w:t>
      </w:r>
      <w:r w:rsidRPr="00D72589">
        <w:rPr>
          <w:rFonts w:cs="Times New Roman"/>
          <w:color w:val="000000"/>
          <w:szCs w:val="18"/>
        </w:rPr>
        <w:t xml:space="preserve"> "western civilization" approach to history</w:t>
      </w:r>
      <w:r>
        <w:rPr>
          <w:rFonts w:cs="Times New Roman"/>
          <w:color w:val="000000"/>
          <w:szCs w:val="18"/>
        </w:rPr>
        <w:t xml:space="preserve"> but also providing </w:t>
      </w:r>
      <w:r w:rsidRPr="00D72589">
        <w:rPr>
          <w:rFonts w:cs="Times New Roman"/>
          <w:color w:val="000000"/>
          <w:szCs w:val="18"/>
        </w:rPr>
        <w:t>information on Byzantine, Islamic, Jewish, Indian, East Asian, and African history. You will also find many documents especially relevant to women's history and LGBT studies.</w:t>
      </w:r>
    </w:p>
    <w:p w:rsidR="00656C04" w:rsidRDefault="00656C04">
      <w:pPr>
        <w:rPr>
          <w:b/>
          <w:color w:val="FF0000"/>
        </w:rPr>
      </w:pPr>
    </w:p>
    <w:p w:rsidR="00C176D1" w:rsidRPr="00090160" w:rsidRDefault="00C176D1">
      <w:pPr>
        <w:rPr>
          <w:b/>
          <w:color w:val="FF0000"/>
        </w:rPr>
      </w:pPr>
      <w:r w:rsidRPr="00090160">
        <w:rPr>
          <w:b/>
          <w:color w:val="FF0000"/>
        </w:rPr>
        <w:t>Europe</w:t>
      </w:r>
    </w:p>
    <w:p w:rsidR="00A20847" w:rsidRPr="00D72589" w:rsidRDefault="00212B54">
      <w:hyperlink r:id="rId7" w:history="1">
        <w:r w:rsidR="00A20847" w:rsidRPr="00D72589">
          <w:rPr>
            <w:rStyle w:val="Hyperlink"/>
          </w:rPr>
          <w:t>EuroDocs</w:t>
        </w:r>
      </w:hyperlink>
      <w:r w:rsidR="00A20847" w:rsidRPr="00D72589">
        <w:t xml:space="preserve"> </w:t>
      </w:r>
    </w:p>
    <w:p w:rsidR="00A20847" w:rsidRDefault="00A20847" w:rsidP="00A20847">
      <w:pPr>
        <w:pStyle w:val="NoSpacing"/>
        <w:rPr>
          <w:shd w:val="clear" w:color="auto" w:fill="FFFFFF"/>
        </w:rPr>
      </w:pPr>
      <w:r>
        <w:rPr>
          <w:shd w:val="clear" w:color="auto" w:fill="FFFFFF"/>
        </w:rPr>
        <w:t>These open access sources are readily available to all -- without fees or subscriptions.</w:t>
      </w:r>
      <w:r>
        <w:br/>
      </w:r>
      <w:r>
        <w:rPr>
          <w:shd w:val="clear" w:color="auto" w:fill="FFFFFF"/>
        </w:rPr>
        <w:t>Links connect to European primary historical documents that are transcribed, reproduced in facsimile, or translated. In addition, you will find video or sound files, maps, photographs or other imagery, databases, and other documentation. The sources cover a broad range of historical happenings (political, economic, social and cultural). The order of documents is </w:t>
      </w:r>
      <w:r>
        <w:rPr>
          <w:i/>
          <w:iCs/>
          <w:shd w:val="clear" w:color="auto" w:fill="FFFFFF"/>
        </w:rPr>
        <w:t>chronological</w:t>
      </w:r>
      <w:r>
        <w:rPr>
          <w:shd w:val="clear" w:color="auto" w:fill="FFFFFF"/>
        </w:rPr>
        <w:t> wherever possible.</w:t>
      </w:r>
    </w:p>
    <w:p w:rsidR="00C176D1" w:rsidRDefault="00C176D1" w:rsidP="00A20847">
      <w:pPr>
        <w:pStyle w:val="NoSpacing"/>
        <w:rPr>
          <w:shd w:val="clear" w:color="auto" w:fill="FFFFFF"/>
        </w:rPr>
      </w:pPr>
    </w:p>
    <w:p w:rsidR="00A96167" w:rsidRDefault="00212B54" w:rsidP="00A20847">
      <w:pPr>
        <w:pStyle w:val="NoSpacing"/>
        <w:rPr>
          <w:rStyle w:val="Hyperlink"/>
          <w:shd w:val="clear" w:color="auto" w:fill="FFFFFF"/>
        </w:rPr>
      </w:pPr>
      <w:hyperlink r:id="rId8" w:history="1">
        <w:r w:rsidR="00A96167" w:rsidRPr="00D72589">
          <w:rPr>
            <w:rStyle w:val="Hyperlink"/>
            <w:shd w:val="clear" w:color="auto" w:fill="FFFFFF"/>
          </w:rPr>
          <w:t>European History Primary Sources</w:t>
        </w:r>
      </w:hyperlink>
    </w:p>
    <w:p w:rsidR="00CB1EFE" w:rsidRPr="00D72589" w:rsidRDefault="00CB1EFE" w:rsidP="00A20847">
      <w:pPr>
        <w:pStyle w:val="NoSpacing"/>
        <w:rPr>
          <w:shd w:val="clear" w:color="auto" w:fill="FFFFFF"/>
        </w:rPr>
      </w:pPr>
    </w:p>
    <w:p w:rsidR="00C176D1" w:rsidRPr="00635BA7" w:rsidRDefault="00A96167" w:rsidP="00A20847">
      <w:pPr>
        <w:pStyle w:val="NoSpacing"/>
        <w:rPr>
          <w:rFonts w:eastAsia="Times New Roman"/>
          <w:color w:val="000000"/>
        </w:rPr>
      </w:pPr>
      <w:r w:rsidRPr="00A96167">
        <w:rPr>
          <w:rFonts w:eastAsia="Times New Roman"/>
          <w:color w:val="000000"/>
        </w:rPr>
        <w:t>European History Primary Sources (EHPS) is a joint initiative of the </w:t>
      </w:r>
      <w:hyperlink r:id="rId9" w:history="1">
        <w:r w:rsidRPr="00D72589">
          <w:rPr>
            <w:rFonts w:eastAsia="Times New Roman"/>
            <w:bCs/>
            <w:color w:val="005B99"/>
            <w:u w:val="single"/>
          </w:rPr>
          <w:t>Library</w:t>
        </w:r>
      </w:hyperlink>
      <w:r w:rsidRPr="00D72589">
        <w:rPr>
          <w:rFonts w:eastAsia="Times New Roman"/>
          <w:color w:val="000000"/>
        </w:rPr>
        <w:t> and the </w:t>
      </w:r>
      <w:hyperlink r:id="rId10" w:history="1">
        <w:r w:rsidRPr="00D72589">
          <w:rPr>
            <w:rFonts w:eastAsia="Times New Roman"/>
            <w:bCs/>
            <w:color w:val="005B99"/>
            <w:u w:val="single"/>
          </w:rPr>
          <w:t>Department of History and Civilization</w:t>
        </w:r>
      </w:hyperlink>
      <w:r w:rsidRPr="00D72589">
        <w:rPr>
          <w:rFonts w:eastAsia="Times New Roman"/>
          <w:color w:val="000000"/>
        </w:rPr>
        <w:t> of the </w:t>
      </w:r>
      <w:hyperlink r:id="rId11" w:history="1">
        <w:r w:rsidRPr="00D72589">
          <w:rPr>
            <w:rFonts w:eastAsia="Times New Roman"/>
            <w:bCs/>
            <w:color w:val="005B99"/>
            <w:u w:val="single"/>
          </w:rPr>
          <w:t>European University Institute</w:t>
        </w:r>
      </w:hyperlink>
      <w:r w:rsidRPr="00D72589">
        <w:rPr>
          <w:rFonts w:eastAsia="Times New Roman"/>
          <w:color w:val="000000"/>
        </w:rPr>
        <w:t> in Florence, Italy. It is also part of the </w:t>
      </w:r>
      <w:hyperlink r:id="rId12" w:tgtFrame="_blank" w:history="1">
        <w:r w:rsidRPr="00D72589">
          <w:rPr>
            <w:rFonts w:eastAsia="Times New Roman"/>
            <w:bCs/>
            <w:color w:val="005B99"/>
            <w:u w:val="single"/>
          </w:rPr>
          <w:t>WWW Virtual Library History Central Catalogue</w:t>
        </w:r>
      </w:hyperlink>
      <w:r w:rsidRPr="00A96167">
        <w:rPr>
          <w:rFonts w:eastAsia="Times New Roman"/>
          <w:color w:val="000000"/>
        </w:rPr>
        <w:t> that is hosted at the EUI.</w:t>
      </w:r>
      <w:r>
        <w:rPr>
          <w:rFonts w:eastAsia="Times New Roman"/>
          <w:color w:val="000000"/>
        </w:rPr>
        <w:t xml:space="preserve"> EHPS </w:t>
      </w:r>
      <w:r w:rsidRPr="00A96167">
        <w:rPr>
          <w:rFonts w:eastAsia="Times New Roman"/>
          <w:color w:val="000000"/>
        </w:rPr>
        <w:t>provide</w:t>
      </w:r>
      <w:r>
        <w:rPr>
          <w:rFonts w:eastAsia="Times New Roman"/>
          <w:color w:val="000000"/>
        </w:rPr>
        <w:t>s</w:t>
      </w:r>
      <w:r w:rsidRPr="00A96167">
        <w:rPr>
          <w:rFonts w:eastAsia="Times New Roman"/>
          <w:color w:val="000000"/>
        </w:rPr>
        <w:t xml:space="preserve"> an easily searchable index of scholarly digital repositories that contain primary sources for the history of Europe. </w:t>
      </w:r>
      <w:r w:rsidRPr="00A96167">
        <w:rPr>
          <w:color w:val="000000"/>
          <w:shd w:val="clear" w:color="auto" w:fill="F9F9F9"/>
        </w:rPr>
        <w:t>EHPS contains the major national digital libraries and many smaller series of e-sources and smaller digitization projects in Europe. It thus reflects to a considerable extent the current state of digitization of historical source materials in Europe, as well as those digitized outside Europe pertaining to its history.</w:t>
      </w:r>
      <w:r w:rsidR="00635BA7">
        <w:rPr>
          <w:rFonts w:eastAsia="Times New Roman"/>
          <w:color w:val="000000"/>
        </w:rPr>
        <w:t xml:space="preserve"> </w:t>
      </w:r>
      <w:hyperlink r:id="rId13" w:history="1">
        <w:r w:rsidRPr="00A96167">
          <w:rPr>
            <w:rStyle w:val="Hyperlink"/>
            <w:rFonts w:cs="Times New Roman"/>
            <w:bCs/>
            <w:szCs w:val="24"/>
            <w:shd w:val="clear" w:color="auto" w:fill="FFFFFF"/>
          </w:rPr>
          <w:t>EHPS reviewed for College and Research Libraries News, American Library Association (June 2015)</w:t>
        </w:r>
      </w:hyperlink>
    </w:p>
    <w:p w:rsidR="00C176D1" w:rsidRDefault="00C176D1" w:rsidP="00A20847">
      <w:pPr>
        <w:pStyle w:val="NoSpacing"/>
        <w:rPr>
          <w:shd w:val="clear" w:color="auto" w:fill="FFFFFF"/>
        </w:rPr>
      </w:pPr>
    </w:p>
    <w:p w:rsidR="00F70E2E" w:rsidRPr="000B5493" w:rsidRDefault="00212B54" w:rsidP="00A20847">
      <w:pPr>
        <w:pStyle w:val="NoSpacing"/>
        <w:rPr>
          <w:shd w:val="clear" w:color="auto" w:fill="FFFFFF"/>
        </w:rPr>
      </w:pPr>
      <w:hyperlink r:id="rId14" w:history="1">
        <w:r w:rsidR="00F70E2E" w:rsidRPr="00D72589">
          <w:rPr>
            <w:rStyle w:val="Hyperlink"/>
            <w:shd w:val="clear" w:color="auto" w:fill="FFFFFF"/>
          </w:rPr>
          <w:t>Shoah (Holocaust)</w:t>
        </w:r>
      </w:hyperlink>
      <w:r w:rsidR="000B5493">
        <w:rPr>
          <w:rStyle w:val="Hyperlink"/>
          <w:u w:val="none"/>
          <w:shd w:val="clear" w:color="auto" w:fill="FFFFFF"/>
        </w:rPr>
        <w:t xml:space="preserve"> (Brigham Young University)</w:t>
      </w:r>
    </w:p>
    <w:p w:rsidR="00F70E2E" w:rsidRDefault="00F70E2E" w:rsidP="00A20847">
      <w:pPr>
        <w:pStyle w:val="NoSpacing"/>
        <w:rPr>
          <w:shd w:val="clear" w:color="auto" w:fill="FFFFFF"/>
        </w:rPr>
      </w:pPr>
    </w:p>
    <w:p w:rsidR="00F70E2E" w:rsidRDefault="00F70E2E" w:rsidP="00A20847">
      <w:pPr>
        <w:pStyle w:val="NoSpacing"/>
        <w:rPr>
          <w:shd w:val="clear" w:color="auto" w:fill="FFFFFF"/>
        </w:rPr>
      </w:pPr>
      <w:r>
        <w:rPr>
          <w:shd w:val="clear" w:color="auto" w:fill="FFFFFF"/>
        </w:rPr>
        <w:t xml:space="preserve">Part of EuroDocs, this portal brings together primary source material documenting the Holocaust. Links provide access to material maintained by repositories and institutions around the world. </w:t>
      </w:r>
    </w:p>
    <w:p w:rsidR="00E250F4" w:rsidRDefault="00E250F4" w:rsidP="00A20847">
      <w:pPr>
        <w:pStyle w:val="NoSpacing"/>
        <w:rPr>
          <w:shd w:val="clear" w:color="auto" w:fill="FFFFFF"/>
        </w:rPr>
      </w:pPr>
    </w:p>
    <w:p w:rsidR="00E250F4" w:rsidRDefault="00212B54" w:rsidP="00A20847">
      <w:pPr>
        <w:pStyle w:val="NoSpacing"/>
        <w:rPr>
          <w:shd w:val="clear" w:color="auto" w:fill="FFFFFF"/>
        </w:rPr>
      </w:pPr>
      <w:hyperlink r:id="rId15" w:anchor="C" w:history="1">
        <w:r w:rsidR="00E250F4" w:rsidRPr="00E250F4">
          <w:rPr>
            <w:rStyle w:val="Hyperlink"/>
            <w:shd w:val="clear" w:color="auto" w:fill="FFFFFF"/>
          </w:rPr>
          <w:t>London Lives</w:t>
        </w:r>
      </w:hyperlink>
      <w:r w:rsidR="00E250F4">
        <w:rPr>
          <w:shd w:val="clear" w:color="auto" w:fill="FFFFFF"/>
        </w:rPr>
        <w:t xml:space="preserve"> </w:t>
      </w:r>
      <w:r w:rsidR="00CB1EFE">
        <w:rPr>
          <w:shd w:val="clear" w:color="auto" w:fill="FFFFFF"/>
        </w:rPr>
        <w:t>(The Digital Humanities Institute)</w:t>
      </w:r>
    </w:p>
    <w:p w:rsidR="00E250F4" w:rsidRDefault="00E250F4" w:rsidP="00A20847">
      <w:pPr>
        <w:pStyle w:val="NoSpacing"/>
        <w:rPr>
          <w:shd w:val="clear" w:color="auto" w:fill="FFFFFF"/>
        </w:rPr>
      </w:pPr>
    </w:p>
    <w:p w:rsidR="00E250F4" w:rsidRDefault="00E250F4" w:rsidP="00CB1EFE">
      <w:pPr>
        <w:pStyle w:val="NoSpacing"/>
      </w:pPr>
      <w:r w:rsidRPr="00CB1EFE">
        <w:rPr>
          <w:rStyle w:val="Strong"/>
          <w:b w:val="0"/>
          <w:bCs w:val="0"/>
        </w:rPr>
        <w:t>London Lives</w:t>
      </w:r>
      <w:r w:rsidRPr="00CB1EFE">
        <w:t> mak</w:t>
      </w:r>
      <w:r w:rsidR="00CB1EFE">
        <w:t>es available, in a fully digitiz</w:t>
      </w:r>
      <w:r w:rsidRPr="00CB1EFE">
        <w:t>ed and searchable form, a wide range of primary sources about eighteenth-century London, with a particular focus on </w:t>
      </w:r>
      <w:r w:rsidRPr="00CB1EFE">
        <w:rPr>
          <w:rStyle w:val="Strong"/>
          <w:b w:val="0"/>
          <w:bCs w:val="0"/>
        </w:rPr>
        <w:t>plebeian Londoners</w:t>
      </w:r>
      <w:r w:rsidRPr="00CB1EFE">
        <w:t>. This resource includes over </w:t>
      </w:r>
      <w:r w:rsidRPr="00CB1EFE">
        <w:rPr>
          <w:rStyle w:val="Strong"/>
          <w:b w:val="0"/>
          <w:bCs w:val="0"/>
        </w:rPr>
        <w:t>240,000 manuscript and printed pages</w:t>
      </w:r>
      <w:r w:rsidRPr="00CB1EFE">
        <w:t> from </w:t>
      </w:r>
      <w:r w:rsidRPr="00CB1EFE">
        <w:rPr>
          <w:rStyle w:val="Strong"/>
          <w:b w:val="0"/>
          <w:bCs w:val="0"/>
        </w:rPr>
        <w:t>eight London archives</w:t>
      </w:r>
      <w:r w:rsidRPr="00CB1EFE">
        <w:t> and is supplemented by </w:t>
      </w:r>
      <w:r w:rsidRPr="00CB1EFE">
        <w:rPr>
          <w:rStyle w:val="Strong"/>
          <w:b w:val="0"/>
          <w:bCs w:val="0"/>
        </w:rPr>
        <w:t>fifteen datasets</w:t>
      </w:r>
      <w:r w:rsidRPr="00CB1EFE">
        <w:t> created by other projects. It provides access to historical records containing over </w:t>
      </w:r>
      <w:r w:rsidRPr="00CB1EFE">
        <w:rPr>
          <w:rStyle w:val="Strong"/>
          <w:b w:val="0"/>
          <w:bCs w:val="0"/>
        </w:rPr>
        <w:t>3.35 million name instances</w:t>
      </w:r>
      <w:r w:rsidRPr="00CB1EFE">
        <w:t>. Facilities are provided to allow users to </w:t>
      </w:r>
      <w:r w:rsidRPr="00CB1EFE">
        <w:rPr>
          <w:rStyle w:val="Strong"/>
          <w:b w:val="0"/>
          <w:bCs w:val="0"/>
        </w:rPr>
        <w:t>link together</w:t>
      </w:r>
      <w:r w:rsidRPr="00CB1EFE">
        <w:t> records relating to the same individual, and to compile </w:t>
      </w:r>
      <w:r w:rsidRPr="00CB1EFE">
        <w:rPr>
          <w:rStyle w:val="Strong"/>
          <w:b w:val="0"/>
          <w:bCs w:val="0"/>
        </w:rPr>
        <w:t>biographies</w:t>
      </w:r>
      <w:r w:rsidRPr="00CB1EFE">
        <w:t> of the best documented individuals.</w:t>
      </w:r>
    </w:p>
    <w:p w:rsidR="00CB1EFE" w:rsidRDefault="00CB1EFE" w:rsidP="00CB1EFE">
      <w:pPr>
        <w:pStyle w:val="NoSpacing"/>
      </w:pPr>
    </w:p>
    <w:p w:rsidR="00CB1EFE" w:rsidRDefault="00212B54" w:rsidP="00CB1EFE">
      <w:pPr>
        <w:pStyle w:val="NoSpacing"/>
      </w:pPr>
      <w:hyperlink r:id="rId16" w:history="1">
        <w:r w:rsidR="00CB1EFE" w:rsidRPr="00CB1EFE">
          <w:rPr>
            <w:rStyle w:val="Hyperlink"/>
          </w:rPr>
          <w:t>Revolutionary Players: Making of the Modern World</w:t>
        </w:r>
      </w:hyperlink>
      <w:r w:rsidR="00CB1EFE">
        <w:t xml:space="preserve"> (University of Birmingham, England)</w:t>
      </w:r>
    </w:p>
    <w:p w:rsidR="00CB1EFE" w:rsidRDefault="00CB1EFE" w:rsidP="00CB1EFE">
      <w:pPr>
        <w:pStyle w:val="NoSpacing"/>
      </w:pPr>
    </w:p>
    <w:p w:rsidR="00CB1EFE" w:rsidRDefault="00CB1EFE" w:rsidP="00CB1EFE">
      <w:pPr>
        <w:pStyle w:val="NoSpacing"/>
      </w:pPr>
      <w:r>
        <w:t xml:space="preserve">Collection of digital documents and narrative histories on the Industrial Revolution in England. The site brings together digital material from libraries, archives, and museums across the West Midlands of England. </w:t>
      </w:r>
    </w:p>
    <w:p w:rsidR="001322D2" w:rsidRDefault="001322D2" w:rsidP="00CB1EFE">
      <w:pPr>
        <w:pStyle w:val="NoSpacing"/>
      </w:pPr>
    </w:p>
    <w:p w:rsidR="001322D2" w:rsidRDefault="00212B54" w:rsidP="00CB1EFE">
      <w:pPr>
        <w:pStyle w:val="NoSpacing"/>
      </w:pPr>
      <w:hyperlink r:id="rId17" w:history="1">
        <w:r w:rsidR="001322D2" w:rsidRPr="00F73B12">
          <w:rPr>
            <w:rStyle w:val="Hyperlink"/>
          </w:rPr>
          <w:t>German History in Documents and Images</w:t>
        </w:r>
      </w:hyperlink>
      <w:r w:rsidR="00F73B12">
        <w:t xml:space="preserve"> </w:t>
      </w:r>
      <w:r w:rsidR="006753E9">
        <w:t>(German Historical Institute)</w:t>
      </w:r>
    </w:p>
    <w:p w:rsidR="00CB1EFE" w:rsidRDefault="00CB1EFE" w:rsidP="00CB1EFE">
      <w:pPr>
        <w:pStyle w:val="NoSpacing"/>
      </w:pPr>
    </w:p>
    <w:p w:rsidR="00CB1EFE" w:rsidRPr="00F73B12" w:rsidRDefault="001322D2" w:rsidP="00CB1EFE">
      <w:pPr>
        <w:pStyle w:val="NoSpacing"/>
        <w:rPr>
          <w:rFonts w:cs="Times New Roman"/>
          <w:sz w:val="36"/>
        </w:rPr>
      </w:pPr>
      <w:r w:rsidRPr="00F73B12">
        <w:rPr>
          <w:rFonts w:cs="Times New Roman"/>
          <w:color w:val="000000"/>
          <w:szCs w:val="18"/>
          <w:shd w:val="clear" w:color="auto" w:fill="FFFFFF"/>
        </w:rPr>
        <w:t>German History in Documents and Images (GHDI) is a comprehensive collection of original historical materials documenting German history from the beginning of the early modern period to the present. The project comprises ten sections, each of which addresses a discrete period in Germany's history. </w:t>
      </w:r>
    </w:p>
    <w:p w:rsidR="00F70E2E" w:rsidRDefault="00F70E2E" w:rsidP="00A20847">
      <w:pPr>
        <w:pStyle w:val="NoSpacing"/>
        <w:rPr>
          <w:shd w:val="clear" w:color="auto" w:fill="FFFFFF"/>
        </w:rPr>
      </w:pPr>
    </w:p>
    <w:p w:rsidR="00C176D1" w:rsidRPr="00090160" w:rsidRDefault="00F70E2E" w:rsidP="00A20847">
      <w:pPr>
        <w:pStyle w:val="NoSpacing"/>
        <w:rPr>
          <w:b/>
          <w:color w:val="FF0000"/>
        </w:rPr>
      </w:pPr>
      <w:r w:rsidRPr="00090160">
        <w:rPr>
          <w:b/>
          <w:color w:val="FF0000"/>
        </w:rPr>
        <w:t>Africa</w:t>
      </w:r>
    </w:p>
    <w:p w:rsidR="00F70E2E" w:rsidRDefault="00F70E2E" w:rsidP="00A20847">
      <w:pPr>
        <w:pStyle w:val="NoSpacing"/>
        <w:rPr>
          <w:b/>
        </w:rPr>
      </w:pPr>
    </w:p>
    <w:p w:rsidR="00F36DFE" w:rsidRDefault="00212B54" w:rsidP="00A20847">
      <w:pPr>
        <w:pStyle w:val="NoSpacing"/>
      </w:pPr>
      <w:hyperlink r:id="rId18" w:history="1">
        <w:r w:rsidR="00F36DFE" w:rsidRPr="00F36DFE">
          <w:rPr>
            <w:rStyle w:val="Hyperlink"/>
          </w:rPr>
          <w:t>Internet African History Source Book</w:t>
        </w:r>
      </w:hyperlink>
      <w:r w:rsidR="00F36DFE" w:rsidRPr="00F36DFE">
        <w:t xml:space="preserve"> (Fordham University)</w:t>
      </w:r>
    </w:p>
    <w:p w:rsidR="00F36DFE" w:rsidRDefault="00F36DFE" w:rsidP="00A20847">
      <w:pPr>
        <w:pStyle w:val="NoSpacing"/>
      </w:pPr>
    </w:p>
    <w:p w:rsidR="00F36DFE" w:rsidRPr="00635BA7" w:rsidRDefault="00F36DFE" w:rsidP="00F36DFE">
      <w:r>
        <w:lastRenderedPageBreak/>
        <w:t xml:space="preserve">This site is a sub-section of the Internet History Source Book project. </w:t>
      </w:r>
    </w:p>
    <w:p w:rsidR="00F70E2E" w:rsidRDefault="00212B54" w:rsidP="00405C72">
      <w:pPr>
        <w:pStyle w:val="NoSpacing"/>
      </w:pPr>
      <w:hyperlink r:id="rId19" w:history="1">
        <w:r w:rsidR="00574EF8" w:rsidRPr="00D72589">
          <w:rPr>
            <w:rStyle w:val="Hyperlink"/>
          </w:rPr>
          <w:t>South African History Archive</w:t>
        </w:r>
      </w:hyperlink>
      <w:r w:rsidR="00574EF8" w:rsidRPr="00D72589">
        <w:t xml:space="preserve"> </w:t>
      </w:r>
      <w:r w:rsidR="00F70E2E" w:rsidRPr="00D72589">
        <w:t xml:space="preserve"> </w:t>
      </w:r>
    </w:p>
    <w:p w:rsidR="00405C72" w:rsidRPr="00D72589" w:rsidRDefault="00405C72" w:rsidP="00405C72">
      <w:pPr>
        <w:pStyle w:val="NoSpacing"/>
      </w:pPr>
    </w:p>
    <w:p w:rsidR="00FE79A2" w:rsidRPr="00405C72" w:rsidRDefault="00405C72" w:rsidP="00405C72">
      <w:pPr>
        <w:pStyle w:val="NoSpacing"/>
        <w:rPr>
          <w:rFonts w:cs="Times New Roman"/>
          <w:sz w:val="36"/>
        </w:rPr>
      </w:pPr>
      <w:r w:rsidRPr="00405C72">
        <w:rPr>
          <w:rFonts w:cs="Times New Roman"/>
          <w:szCs w:val="18"/>
          <w:shd w:val="clear" w:color="auto" w:fill="FFFFFF"/>
        </w:rPr>
        <w:t xml:space="preserve">The South African History Archive (SAHA) is an independent human rights archive dedicated to documenting, supporting and promoting greater awareness of past and contemporary struggles for justice through archival practices and outreach, and the </w:t>
      </w:r>
      <w:proofErr w:type="spellStart"/>
      <w:r w:rsidRPr="00405C72">
        <w:rPr>
          <w:rFonts w:cs="Times New Roman"/>
          <w:szCs w:val="18"/>
          <w:shd w:val="clear" w:color="auto" w:fill="FFFFFF"/>
        </w:rPr>
        <w:t>utilisation</w:t>
      </w:r>
      <w:proofErr w:type="spellEnd"/>
      <w:r w:rsidRPr="00405C72">
        <w:rPr>
          <w:rFonts w:cs="Times New Roman"/>
          <w:szCs w:val="18"/>
          <w:shd w:val="clear" w:color="auto" w:fill="FFFFFF"/>
        </w:rPr>
        <w:t xml:space="preserve"> of access to information laws.</w:t>
      </w:r>
    </w:p>
    <w:p w:rsidR="00635BA7" w:rsidRDefault="00635BA7" w:rsidP="00195DC8">
      <w:pPr>
        <w:pStyle w:val="NoSpacing"/>
      </w:pPr>
    </w:p>
    <w:p w:rsidR="00195DC8" w:rsidRPr="00D72589" w:rsidRDefault="00212B54" w:rsidP="00195DC8">
      <w:pPr>
        <w:pStyle w:val="NoSpacing"/>
        <w:rPr>
          <w:shd w:val="clear" w:color="auto" w:fill="FFFFFF"/>
        </w:rPr>
      </w:pPr>
      <w:hyperlink r:id="rId20" w:tgtFrame="_blank" w:history="1">
        <w:r w:rsidR="00195DC8" w:rsidRPr="00D72589">
          <w:rPr>
            <w:color w:val="004990"/>
            <w:u w:val="single"/>
          </w:rPr>
          <w:t>Islamic Manuscripts from Mali (Library of Congress)</w:t>
        </w:r>
      </w:hyperlink>
    </w:p>
    <w:p w:rsidR="00195DC8" w:rsidRPr="00195DC8" w:rsidRDefault="00195DC8" w:rsidP="00195DC8">
      <w:pPr>
        <w:pStyle w:val="NoSpacing"/>
        <w:rPr>
          <w:sz w:val="32"/>
          <w:szCs w:val="24"/>
        </w:rPr>
      </w:pPr>
    </w:p>
    <w:p w:rsidR="00195DC8" w:rsidRDefault="00195DC8" w:rsidP="00195DC8">
      <w:pPr>
        <w:pStyle w:val="NoSpacing"/>
      </w:pPr>
      <w:r w:rsidRPr="00195DC8">
        <w:t xml:space="preserve">Features 32 manuscripts from the Mamma </w:t>
      </w:r>
      <w:proofErr w:type="spellStart"/>
      <w:r w:rsidRPr="00195DC8">
        <w:t>Haidara</w:t>
      </w:r>
      <w:proofErr w:type="spellEnd"/>
      <w:r w:rsidRPr="00195DC8">
        <w:t xml:space="preserve"> Commemorative Library and the Library of Cheick </w:t>
      </w:r>
      <w:proofErr w:type="spellStart"/>
      <w:r w:rsidRPr="00195DC8">
        <w:t>Zayni</w:t>
      </w:r>
      <w:proofErr w:type="spellEnd"/>
      <w:r w:rsidRPr="00195DC8">
        <w:t xml:space="preserve"> </w:t>
      </w:r>
      <w:proofErr w:type="spellStart"/>
      <w:r w:rsidRPr="00195DC8">
        <w:t>Baye</w:t>
      </w:r>
      <w:proofErr w:type="spellEnd"/>
      <w:r w:rsidRPr="00195DC8">
        <w:t xml:space="preserve"> of </w:t>
      </w:r>
      <w:proofErr w:type="spellStart"/>
      <w:r w:rsidRPr="00195DC8">
        <w:t>Boujbeha</w:t>
      </w:r>
      <w:proofErr w:type="spellEnd"/>
      <w:r w:rsidRPr="00195DC8">
        <w:t>, both in Timbuktu, Mali. The manuscripts presented online are displayed in their entirety and are an exemplary grouping that showcase the wide variety of subjects covered by the written traditions of Timbuktu, Mali, and West Africa.</w:t>
      </w:r>
    </w:p>
    <w:p w:rsidR="00195DC8" w:rsidRDefault="00195DC8" w:rsidP="00195DC8">
      <w:pPr>
        <w:pStyle w:val="NoSpacing"/>
      </w:pPr>
    </w:p>
    <w:p w:rsidR="00195DC8" w:rsidRPr="00D72589" w:rsidRDefault="00212B54" w:rsidP="00195DC8">
      <w:pPr>
        <w:pStyle w:val="NoSpacing"/>
        <w:rPr>
          <w:shd w:val="clear" w:color="auto" w:fill="FFFFFF"/>
        </w:rPr>
      </w:pPr>
      <w:hyperlink r:id="rId21" w:tgtFrame="_blank" w:history="1">
        <w:r w:rsidR="00195DC8" w:rsidRPr="00D72589">
          <w:rPr>
            <w:color w:val="004990"/>
            <w:u w:val="single"/>
          </w:rPr>
          <w:t>Ross Archive of African Images</w:t>
        </w:r>
      </w:hyperlink>
    </w:p>
    <w:p w:rsidR="00195DC8" w:rsidRPr="00195DC8" w:rsidRDefault="00195DC8" w:rsidP="00195DC8">
      <w:pPr>
        <w:pStyle w:val="NoSpacing"/>
        <w:rPr>
          <w:rFonts w:cs="Times New Roman"/>
          <w:szCs w:val="24"/>
        </w:rPr>
      </w:pPr>
    </w:p>
    <w:p w:rsidR="00195DC8" w:rsidRPr="00195DC8" w:rsidRDefault="00195DC8" w:rsidP="00195DC8">
      <w:pPr>
        <w:pStyle w:val="NoSpacing"/>
      </w:pPr>
      <w:r w:rsidRPr="00195DC8">
        <w:t>The Archive aspires to include all the figurative African objects in books, periodicals, catalogues, newspapers, and other publications appearing in 1920 and earlier - the oldest dates to 1591.</w:t>
      </w:r>
      <w:r>
        <w:t xml:space="preserve"> The site does not include the ability to browse images. The site does provide basic and advanced search options. </w:t>
      </w:r>
    </w:p>
    <w:p w:rsidR="00195DC8" w:rsidRPr="00D72589" w:rsidRDefault="00195DC8" w:rsidP="00046071">
      <w:pPr>
        <w:pStyle w:val="NoSpacing"/>
      </w:pPr>
    </w:p>
    <w:p w:rsidR="00574EF8" w:rsidRPr="00D72589" w:rsidRDefault="00212B54" w:rsidP="00046071">
      <w:pPr>
        <w:pStyle w:val="NoSpacing"/>
        <w:rPr>
          <w:rFonts w:cs="Times New Roman"/>
        </w:rPr>
      </w:pPr>
      <w:hyperlink r:id="rId22" w:tgtFrame="_blank" w:history="1">
        <w:r w:rsidR="00195DC8" w:rsidRPr="00D72589">
          <w:rPr>
            <w:rFonts w:cs="Times New Roman"/>
            <w:color w:val="23527C"/>
            <w:spacing w:val="15"/>
            <w:u w:val="single"/>
            <w:shd w:val="clear" w:color="auto" w:fill="FFFFFF"/>
          </w:rPr>
          <w:t>Historical Papers held by the University of the Witwatersrand, Johannesburg</w:t>
        </w:r>
      </w:hyperlink>
    </w:p>
    <w:p w:rsidR="00046071" w:rsidRDefault="00046071" w:rsidP="00046071">
      <w:pPr>
        <w:pStyle w:val="NoSpacing"/>
        <w:rPr>
          <w:rFonts w:cs="Times New Roman"/>
          <w:b/>
        </w:rPr>
      </w:pPr>
    </w:p>
    <w:p w:rsidR="00046071" w:rsidRDefault="00195DC8" w:rsidP="00046071">
      <w:pPr>
        <w:pStyle w:val="NoSpacing"/>
        <w:rPr>
          <w:rStyle w:val="Emphasis"/>
          <w:i w:val="0"/>
        </w:rPr>
      </w:pPr>
      <w:r w:rsidRPr="00046071">
        <w:rPr>
          <w:rStyle w:val="Emphasis"/>
          <w:i w:val="0"/>
        </w:rPr>
        <w:t>The Historical Papers research archive</w:t>
      </w:r>
      <w:r w:rsidR="00046071">
        <w:rPr>
          <w:rStyle w:val="Emphasis"/>
          <w:i w:val="0"/>
        </w:rPr>
        <w:t xml:space="preserve"> is a project of the William Cullen Library at the University of Witwatersrand, Johannesburg, South Africa</w:t>
      </w:r>
      <w:r w:rsidRPr="00046071">
        <w:rPr>
          <w:rStyle w:val="Emphasis"/>
          <w:i w:val="0"/>
        </w:rPr>
        <w:t xml:space="preserve">. </w:t>
      </w:r>
      <w:r w:rsidR="00046071">
        <w:rPr>
          <w:rStyle w:val="Emphasis"/>
          <w:i w:val="0"/>
        </w:rPr>
        <w:t xml:space="preserve">The collection </w:t>
      </w:r>
      <w:r w:rsidR="000E1E59" w:rsidRPr="00046071">
        <w:rPr>
          <w:rStyle w:val="Emphasis"/>
          <w:i w:val="0"/>
        </w:rPr>
        <w:t>is one of the largest and most comprehensive independent archives in Southern Africa</w:t>
      </w:r>
      <w:r w:rsidR="00046071">
        <w:rPr>
          <w:rStyle w:val="Emphasis"/>
          <w:i w:val="0"/>
        </w:rPr>
        <w:t>, housing</w:t>
      </w:r>
      <w:r w:rsidR="000E1E59" w:rsidRPr="00046071">
        <w:rPr>
          <w:rStyle w:val="Emphasis"/>
          <w:i w:val="0"/>
        </w:rPr>
        <w:t xml:space="preserve"> over 3300 collections </w:t>
      </w:r>
      <w:r w:rsidR="00046071">
        <w:rPr>
          <w:rStyle w:val="Emphasis"/>
          <w:i w:val="0"/>
        </w:rPr>
        <w:t xml:space="preserve">documenting </w:t>
      </w:r>
      <w:r w:rsidR="000E1E59" w:rsidRPr="00046071">
        <w:rPr>
          <w:rStyle w:val="Emphasis"/>
          <w:i w:val="0"/>
        </w:rPr>
        <w:t xml:space="preserve">the </w:t>
      </w:r>
      <w:r w:rsidR="00046071" w:rsidRPr="00046071">
        <w:rPr>
          <w:rStyle w:val="Emphasis"/>
          <w:i w:val="0"/>
        </w:rPr>
        <w:t>mid-17th</w:t>
      </w:r>
      <w:r w:rsidR="00046071">
        <w:rPr>
          <w:rStyle w:val="Emphasis"/>
          <w:i w:val="0"/>
        </w:rPr>
        <w:t> Century to the p</w:t>
      </w:r>
      <w:r w:rsidR="000E1E59" w:rsidRPr="00046071">
        <w:rPr>
          <w:rStyle w:val="Emphasis"/>
          <w:i w:val="0"/>
        </w:rPr>
        <w:t>resent.</w:t>
      </w:r>
      <w:r w:rsidR="00046071">
        <w:rPr>
          <w:rStyle w:val="Emphasis"/>
          <w:i w:val="0"/>
        </w:rPr>
        <w:t xml:space="preserve"> </w:t>
      </w:r>
    </w:p>
    <w:p w:rsidR="00046071" w:rsidRPr="00046071" w:rsidRDefault="00046071" w:rsidP="00046071">
      <w:pPr>
        <w:pStyle w:val="NoSpacing"/>
        <w:rPr>
          <w:rStyle w:val="Emphasis"/>
          <w:i w:val="0"/>
        </w:rPr>
      </w:pPr>
    </w:p>
    <w:p w:rsidR="00F70E2E" w:rsidRPr="00090160" w:rsidRDefault="00F70E2E" w:rsidP="00E03827">
      <w:pPr>
        <w:rPr>
          <w:b/>
          <w:color w:val="FF0000"/>
        </w:rPr>
      </w:pPr>
      <w:r w:rsidRPr="00090160">
        <w:rPr>
          <w:b/>
          <w:color w:val="FF0000"/>
        </w:rPr>
        <w:t>Asia</w:t>
      </w:r>
    </w:p>
    <w:p w:rsidR="00635BA7" w:rsidRDefault="00212B54" w:rsidP="00E03827">
      <w:hyperlink r:id="rId23" w:history="1">
        <w:r w:rsidR="00635BA7" w:rsidRPr="00635BA7">
          <w:rPr>
            <w:rStyle w:val="Hyperlink"/>
          </w:rPr>
          <w:t>Internet East Asian History Sourcebook</w:t>
        </w:r>
      </w:hyperlink>
      <w:r w:rsidR="00635BA7" w:rsidRPr="00635BA7">
        <w:t xml:space="preserve"> (Fordham University)</w:t>
      </w:r>
    </w:p>
    <w:p w:rsidR="00635BA7" w:rsidRPr="00635BA7" w:rsidRDefault="00F36DFE" w:rsidP="00E03827">
      <w:r>
        <w:t xml:space="preserve">This site is a sub-section of the Internet History Source Book project. </w:t>
      </w:r>
    </w:p>
    <w:p w:rsidR="0070142A" w:rsidRDefault="00212B54" w:rsidP="00E03827">
      <w:pPr>
        <w:rPr>
          <w:rStyle w:val="Hyperlink"/>
          <w:u w:val="none"/>
        </w:rPr>
      </w:pPr>
      <w:hyperlink r:id="rId24" w:history="1">
        <w:r w:rsidR="00F70E2E" w:rsidRPr="00D72589">
          <w:rPr>
            <w:rStyle w:val="Hyperlink"/>
          </w:rPr>
          <w:t>Asia for Educators</w:t>
        </w:r>
      </w:hyperlink>
      <w:r w:rsidR="0070142A">
        <w:rPr>
          <w:rStyle w:val="Hyperlink"/>
          <w:u w:val="none"/>
        </w:rPr>
        <w:t xml:space="preserve"> </w:t>
      </w:r>
      <w:r w:rsidR="00405C72" w:rsidRPr="00405C72">
        <w:rPr>
          <w:rStyle w:val="Hyperlink"/>
          <w:color w:val="auto"/>
          <w:u w:val="none"/>
        </w:rPr>
        <w:t>(Columbia University)</w:t>
      </w:r>
    </w:p>
    <w:p w:rsidR="0070142A" w:rsidRPr="00405C72" w:rsidRDefault="00405C72" w:rsidP="00405C72">
      <w:pPr>
        <w:pStyle w:val="NoSpacing"/>
        <w:rPr>
          <w:rStyle w:val="Hyperlink"/>
          <w:color w:val="auto"/>
          <w:u w:val="none"/>
        </w:rPr>
      </w:pPr>
      <w:r w:rsidRPr="00405C72">
        <w:rPr>
          <w:rStyle w:val="Hyperlink"/>
          <w:color w:val="auto"/>
          <w:u w:val="none"/>
        </w:rPr>
        <w:t xml:space="preserve">This site includes primary source documents transcribed in English and presented in pdf format. The material documents major time periods from 4000 BCE to 2000 CE. Countries include China, Japan, Korea, Vietnam and Southeast Asia. </w:t>
      </w:r>
      <w:r>
        <w:rPr>
          <w:rStyle w:val="Hyperlink"/>
          <w:color w:val="auto"/>
          <w:u w:val="none"/>
        </w:rPr>
        <w:t xml:space="preserve">The site also provides lesson plans and a general timeline. </w:t>
      </w:r>
    </w:p>
    <w:p w:rsidR="00405C72" w:rsidRDefault="00405C72" w:rsidP="00405C72">
      <w:pPr>
        <w:pStyle w:val="NoSpacing"/>
        <w:rPr>
          <w:rStyle w:val="Hyperlink"/>
          <w:u w:val="none"/>
        </w:rPr>
      </w:pPr>
    </w:p>
    <w:p w:rsidR="0070142A" w:rsidRDefault="00212B54" w:rsidP="00E03827">
      <w:pPr>
        <w:rPr>
          <w:rStyle w:val="Hyperlink"/>
          <w:u w:val="none"/>
        </w:rPr>
      </w:pPr>
      <w:hyperlink r:id="rId25" w:history="1">
        <w:r w:rsidR="0070142A" w:rsidRPr="0070142A">
          <w:rPr>
            <w:rStyle w:val="Hyperlink"/>
          </w:rPr>
          <w:t>South Asia Open Archives</w:t>
        </w:r>
      </w:hyperlink>
      <w:r w:rsidR="0070142A">
        <w:rPr>
          <w:rStyle w:val="Hyperlink"/>
          <w:u w:val="none"/>
        </w:rPr>
        <w:t xml:space="preserve"> </w:t>
      </w:r>
      <w:r w:rsidR="0070142A">
        <w:rPr>
          <w:rStyle w:val="Hyperlink"/>
          <w:color w:val="auto"/>
          <w:u w:val="none"/>
        </w:rPr>
        <w:t>(JSTOR)</w:t>
      </w:r>
      <w:r w:rsidR="0070142A">
        <w:rPr>
          <w:rStyle w:val="Hyperlink"/>
          <w:u w:val="none"/>
        </w:rPr>
        <w:t xml:space="preserve"> </w:t>
      </w:r>
    </w:p>
    <w:p w:rsidR="0070142A" w:rsidRPr="00405C72" w:rsidRDefault="00405C72" w:rsidP="00405C72">
      <w:pPr>
        <w:pStyle w:val="NoSpacing"/>
        <w:rPr>
          <w:color w:val="0563C1" w:themeColor="hyperlink"/>
        </w:rPr>
      </w:pPr>
      <w:r w:rsidRPr="00405C72">
        <w:rPr>
          <w:shd w:val="clear" w:color="auto" w:fill="FFFFFF"/>
        </w:rPr>
        <w:t xml:space="preserve">South Asia Open Archives is a free open-access resource for research and teaching - a rich and growing curated collection of key historical and contemporary sources in arts, humanities and social sciences, from and about South Asia, in English and other languages of the region. </w:t>
      </w:r>
      <w:r w:rsidRPr="00405C72">
        <w:rPr>
          <w:shd w:val="clear" w:color="auto" w:fill="FFFFFF"/>
        </w:rPr>
        <w:lastRenderedPageBreak/>
        <w:t>SAOA's collection currently contains hundreds of thousands of pages of books, journals, newspapers, census data, magazines, and documents, with particular focus on social &amp; economic history, literature, women &amp; gender, and caste &amp; social structure.</w:t>
      </w:r>
    </w:p>
    <w:sectPr w:rsidR="0070142A" w:rsidRPr="0040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27"/>
    <w:rsid w:val="00046071"/>
    <w:rsid w:val="00090160"/>
    <w:rsid w:val="000B5493"/>
    <w:rsid w:val="000E1E59"/>
    <w:rsid w:val="001322D2"/>
    <w:rsid w:val="00195DC8"/>
    <w:rsid w:val="00212B54"/>
    <w:rsid w:val="002D383D"/>
    <w:rsid w:val="003732BF"/>
    <w:rsid w:val="00405C72"/>
    <w:rsid w:val="004B5D1D"/>
    <w:rsid w:val="00574EF8"/>
    <w:rsid w:val="005F7070"/>
    <w:rsid w:val="00635BA7"/>
    <w:rsid w:val="00656C04"/>
    <w:rsid w:val="006753E9"/>
    <w:rsid w:val="006D4C83"/>
    <w:rsid w:val="0070142A"/>
    <w:rsid w:val="00805141"/>
    <w:rsid w:val="0098404B"/>
    <w:rsid w:val="00A20847"/>
    <w:rsid w:val="00A96167"/>
    <w:rsid w:val="00B33D39"/>
    <w:rsid w:val="00C176D1"/>
    <w:rsid w:val="00CB1EFE"/>
    <w:rsid w:val="00D72589"/>
    <w:rsid w:val="00E03827"/>
    <w:rsid w:val="00E250F4"/>
    <w:rsid w:val="00EB418D"/>
    <w:rsid w:val="00F36DFE"/>
    <w:rsid w:val="00F70E2E"/>
    <w:rsid w:val="00F73B12"/>
    <w:rsid w:val="00F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D1E7"/>
  <w15:chartTrackingRefBased/>
  <w15:docId w15:val="{3E809724-2E3A-42D4-8627-A50B630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827"/>
    <w:rPr>
      <w:color w:val="0563C1" w:themeColor="hyperlink"/>
      <w:u w:val="single"/>
    </w:rPr>
  </w:style>
  <w:style w:type="paragraph" w:styleId="NoSpacing">
    <w:name w:val="No Spacing"/>
    <w:uiPriority w:val="1"/>
    <w:qFormat/>
    <w:rsid w:val="00A20847"/>
    <w:pPr>
      <w:spacing w:after="0" w:line="240" w:lineRule="auto"/>
    </w:pPr>
    <w:rPr>
      <w:rFonts w:ascii="Times New Roman" w:hAnsi="Times New Roman"/>
      <w:sz w:val="24"/>
    </w:rPr>
  </w:style>
  <w:style w:type="paragraph" w:styleId="NormalWeb">
    <w:name w:val="Normal (Web)"/>
    <w:basedOn w:val="Normal"/>
    <w:uiPriority w:val="99"/>
    <w:unhideWhenUsed/>
    <w:rsid w:val="00A96167"/>
    <w:rPr>
      <w:rFonts w:cs="Times New Roman"/>
      <w:szCs w:val="24"/>
    </w:rPr>
  </w:style>
  <w:style w:type="character" w:styleId="FollowedHyperlink">
    <w:name w:val="FollowedHyperlink"/>
    <w:basedOn w:val="DefaultParagraphFont"/>
    <w:uiPriority w:val="99"/>
    <w:semiHidden/>
    <w:unhideWhenUsed/>
    <w:rsid w:val="00A96167"/>
    <w:rPr>
      <w:color w:val="954F72" w:themeColor="followedHyperlink"/>
      <w:u w:val="single"/>
    </w:rPr>
  </w:style>
  <w:style w:type="character" w:styleId="Emphasis">
    <w:name w:val="Emphasis"/>
    <w:basedOn w:val="DefaultParagraphFont"/>
    <w:uiPriority w:val="20"/>
    <w:qFormat/>
    <w:rsid w:val="00046071"/>
    <w:rPr>
      <w:i/>
      <w:iCs/>
    </w:rPr>
  </w:style>
  <w:style w:type="character" w:styleId="Strong">
    <w:name w:val="Strong"/>
    <w:basedOn w:val="DefaultParagraphFont"/>
    <w:uiPriority w:val="22"/>
    <w:qFormat/>
    <w:rsid w:val="00E250F4"/>
    <w:rPr>
      <w:b/>
      <w:bCs/>
    </w:rPr>
  </w:style>
  <w:style w:type="character" w:styleId="UnresolvedMention">
    <w:name w:val="Unresolved Mention"/>
    <w:basedOn w:val="DefaultParagraphFont"/>
    <w:uiPriority w:val="99"/>
    <w:semiHidden/>
    <w:unhideWhenUsed/>
    <w:rsid w:val="00373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6122">
      <w:bodyDiv w:val="1"/>
      <w:marLeft w:val="0"/>
      <w:marRight w:val="0"/>
      <w:marTop w:val="0"/>
      <w:marBottom w:val="0"/>
      <w:divBdr>
        <w:top w:val="none" w:sz="0" w:space="0" w:color="auto"/>
        <w:left w:val="none" w:sz="0" w:space="0" w:color="auto"/>
        <w:bottom w:val="none" w:sz="0" w:space="0" w:color="auto"/>
        <w:right w:val="none" w:sz="0" w:space="0" w:color="auto"/>
      </w:divBdr>
    </w:div>
    <w:div w:id="679046987">
      <w:bodyDiv w:val="1"/>
      <w:marLeft w:val="0"/>
      <w:marRight w:val="0"/>
      <w:marTop w:val="0"/>
      <w:marBottom w:val="0"/>
      <w:divBdr>
        <w:top w:val="none" w:sz="0" w:space="0" w:color="auto"/>
        <w:left w:val="none" w:sz="0" w:space="0" w:color="auto"/>
        <w:bottom w:val="none" w:sz="0" w:space="0" w:color="auto"/>
        <w:right w:val="none" w:sz="0" w:space="0" w:color="auto"/>
      </w:divBdr>
    </w:div>
    <w:div w:id="1081563296">
      <w:bodyDiv w:val="1"/>
      <w:marLeft w:val="0"/>
      <w:marRight w:val="0"/>
      <w:marTop w:val="0"/>
      <w:marBottom w:val="0"/>
      <w:divBdr>
        <w:top w:val="none" w:sz="0" w:space="0" w:color="auto"/>
        <w:left w:val="none" w:sz="0" w:space="0" w:color="auto"/>
        <w:bottom w:val="none" w:sz="0" w:space="0" w:color="auto"/>
        <w:right w:val="none" w:sz="0" w:space="0" w:color="auto"/>
      </w:divBdr>
    </w:div>
    <w:div w:id="1284724375">
      <w:bodyDiv w:val="1"/>
      <w:marLeft w:val="0"/>
      <w:marRight w:val="0"/>
      <w:marTop w:val="0"/>
      <w:marBottom w:val="0"/>
      <w:divBdr>
        <w:top w:val="none" w:sz="0" w:space="0" w:color="auto"/>
        <w:left w:val="none" w:sz="0" w:space="0" w:color="auto"/>
        <w:bottom w:val="none" w:sz="0" w:space="0" w:color="auto"/>
        <w:right w:val="none" w:sz="0" w:space="0" w:color="auto"/>
      </w:divBdr>
    </w:div>
    <w:div w:id="20173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ry-sources.eui.eu/" TargetMode="External"/><Relationship Id="rId13" Type="http://schemas.openxmlformats.org/officeDocument/2006/relationships/hyperlink" Target="http://primary-sources.eui.eu/news/ehps-reviewed-college-and-research-libraries-news-american-library-association" TargetMode="External"/><Relationship Id="rId18" Type="http://schemas.openxmlformats.org/officeDocument/2006/relationships/hyperlink" Target="https://sourcebooks.fordham.edu/africa/africasbook.as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aai.library.yale.edu/site/index.php" TargetMode="External"/><Relationship Id="rId7" Type="http://schemas.openxmlformats.org/officeDocument/2006/relationships/hyperlink" Target="https://eudocs.lib.byu.edu/index.php/Main_Page" TargetMode="External"/><Relationship Id="rId12" Type="http://schemas.openxmlformats.org/officeDocument/2006/relationships/hyperlink" Target="http://vlib.iue.it/history/index.html" TargetMode="External"/><Relationship Id="rId17" Type="http://schemas.openxmlformats.org/officeDocument/2006/relationships/hyperlink" Target="https://ghdi.ghi-dc.org/about.cfm" TargetMode="External"/><Relationship Id="rId25" Type="http://schemas.openxmlformats.org/officeDocument/2006/relationships/hyperlink" Target="https://www.jstor.org/site/saoa/?utm_term=South%20Asia%20Open%20Archives%20%28SAOA%29&amp;utm_campaign=eml_j_library_digest_04_2020&amp;utm_content=email&amp;utm_source=Act-On+Software&amp;utm_medium=email" TargetMode="External"/><Relationship Id="rId2" Type="http://schemas.openxmlformats.org/officeDocument/2006/relationships/settings" Target="settings.xml"/><Relationship Id="rId16" Type="http://schemas.openxmlformats.org/officeDocument/2006/relationships/hyperlink" Target="https://www.revolutionaryplayers.org.uk/" TargetMode="External"/><Relationship Id="rId20" Type="http://schemas.openxmlformats.org/officeDocument/2006/relationships/hyperlink" Target="http://memory.loc.gov/intldl/malihtml/malihome.html" TargetMode="External"/><Relationship Id="rId1" Type="http://schemas.openxmlformats.org/officeDocument/2006/relationships/styles" Target="styles.xml"/><Relationship Id="rId6" Type="http://schemas.openxmlformats.org/officeDocument/2006/relationships/hyperlink" Target="https://sourcebooks.fordham.edu/" TargetMode="External"/><Relationship Id="rId11" Type="http://schemas.openxmlformats.org/officeDocument/2006/relationships/hyperlink" Target="http://www.eui.eu/Home.aspx" TargetMode="External"/><Relationship Id="rId24" Type="http://schemas.openxmlformats.org/officeDocument/2006/relationships/hyperlink" Target="http://afe.easia.columbia.edu/main_pop/ps/ps_china.htm" TargetMode="External"/><Relationship Id="rId5" Type="http://schemas.openxmlformats.org/officeDocument/2006/relationships/hyperlink" Target="https://www.wdl.org/en/" TargetMode="External"/><Relationship Id="rId15" Type="http://schemas.openxmlformats.org/officeDocument/2006/relationships/hyperlink" Target="https://www.londonlives.org/static/Lives.jsp" TargetMode="External"/><Relationship Id="rId23" Type="http://schemas.openxmlformats.org/officeDocument/2006/relationships/hyperlink" Target="https://sourcebooks.fordham.edu/eastasia/eastasiasbook.asp" TargetMode="External"/><Relationship Id="rId10" Type="http://schemas.openxmlformats.org/officeDocument/2006/relationships/hyperlink" Target="http://www.eui.eu/DepartmentsAndCentres/HistoryAndCivilization/Index.aspx" TargetMode="External"/><Relationship Id="rId19" Type="http://schemas.openxmlformats.org/officeDocument/2006/relationships/hyperlink" Target="http://www.saha.org.za/" TargetMode="External"/><Relationship Id="rId4" Type="http://schemas.openxmlformats.org/officeDocument/2006/relationships/hyperlink" Target="https://archive.org/" TargetMode="External"/><Relationship Id="rId9" Type="http://schemas.openxmlformats.org/officeDocument/2006/relationships/hyperlink" Target="http://www.eui.eu/Research/Library/Index.aspx" TargetMode="External"/><Relationship Id="rId14" Type="http://schemas.openxmlformats.org/officeDocument/2006/relationships/hyperlink" Target="https://eudocs.lib.byu.edu/index.php/Shoah_(Holocaust)" TargetMode="External"/><Relationship Id="rId22" Type="http://schemas.openxmlformats.org/officeDocument/2006/relationships/hyperlink" Target="http://www.historicalpapers.wits.ac.za/index.php?digital/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Marcus Robyns</cp:lastModifiedBy>
  <cp:revision>16</cp:revision>
  <dcterms:created xsi:type="dcterms:W3CDTF">2020-05-20T18:06:00Z</dcterms:created>
  <dcterms:modified xsi:type="dcterms:W3CDTF">2022-02-28T21:18:00Z</dcterms:modified>
</cp:coreProperties>
</file>